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96" w:rsidRPr="00BB3096" w:rsidRDefault="00BB3096" w:rsidP="00BB3096">
      <w:pPr>
        <w:keepNext/>
        <w:keepLines/>
        <w:spacing w:line="240" w:lineRule="auto"/>
        <w:ind w:left="-810" w:right="-1230" w:hanging="810"/>
        <w:jc w:val="center"/>
        <w:rPr>
          <w:b/>
          <w:sz w:val="28"/>
          <w:szCs w:val="28"/>
          <w:u w:val="single"/>
        </w:rPr>
      </w:pPr>
      <w:r w:rsidRPr="00BB3096">
        <w:rPr>
          <w:b/>
          <w:sz w:val="28"/>
          <w:szCs w:val="28"/>
          <w:u w:val="single"/>
        </w:rPr>
        <w:t>ΦΥΣΙΚΗ ΓΕΝΙΚΗΣ ΠΑΙΔΕΙΑΣ Β΄ΛΥΚΕΙΟΥ</w:t>
      </w:r>
    </w:p>
    <w:p w:rsidR="00175446" w:rsidRDefault="00BB3096">
      <w:pPr>
        <w:keepNext/>
        <w:keepLines/>
        <w:spacing w:line="240" w:lineRule="auto"/>
        <w:ind w:left="-810" w:right="-1230" w:hanging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ΔΙΔΑΣΚΟΥΣΑ:ΧΑΤΖΗΑΝΔΡΕΟΥ ΟΛΥΜΠΙΑ          ΤΑΞΗ:Β΄          Τμήματα: (  Β5 ,Β6, Β7 )</w:t>
      </w:r>
    </w:p>
    <w:p w:rsidR="00175446" w:rsidRDefault="00BB3096">
      <w:pPr>
        <w:keepNext/>
        <w:keepLines/>
        <w:spacing w:line="240" w:lineRule="auto"/>
        <w:ind w:left="-810" w:right="-1230" w:hanging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Σχολ.έτος:2024-2025</w:t>
      </w:r>
    </w:p>
    <w:tbl>
      <w:tblPr>
        <w:tblStyle w:val="a7"/>
        <w:tblW w:w="10590" w:type="dxa"/>
        <w:tblInd w:w="-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0"/>
        <w:gridCol w:w="1410"/>
        <w:gridCol w:w="5385"/>
        <w:gridCol w:w="2415"/>
      </w:tblGrid>
      <w:tr w:rsidR="00175446">
        <w:trPr>
          <w:cantSplit/>
          <w:tblHeader/>
        </w:trPr>
        <w:tc>
          <w:tcPr>
            <w:tcW w:w="1380" w:type="dxa"/>
          </w:tcPr>
          <w:p w:rsidR="00175446" w:rsidRDefault="00BB3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Μάθημα</w:t>
            </w:r>
          </w:p>
        </w:tc>
        <w:tc>
          <w:tcPr>
            <w:tcW w:w="1410" w:type="dxa"/>
          </w:tcPr>
          <w:p w:rsidR="00175446" w:rsidRDefault="00BB3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Μήνας</w:t>
            </w:r>
          </w:p>
        </w:tc>
        <w:tc>
          <w:tcPr>
            <w:tcW w:w="5385" w:type="dxa"/>
          </w:tcPr>
          <w:p w:rsidR="00175446" w:rsidRDefault="00BB3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Προγραμματισμός</w:t>
            </w:r>
          </w:p>
        </w:tc>
        <w:tc>
          <w:tcPr>
            <w:tcW w:w="2415" w:type="dxa"/>
          </w:tcPr>
          <w:p w:rsidR="00175446" w:rsidRDefault="00BB3096" w:rsidP="00BB3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Σχόλια</w:t>
            </w:r>
          </w:p>
        </w:tc>
      </w:tr>
      <w:tr w:rsidR="00175446">
        <w:trPr>
          <w:cantSplit/>
          <w:tblHeader/>
        </w:trPr>
        <w:tc>
          <w:tcPr>
            <w:tcW w:w="1380" w:type="dxa"/>
            <w:vMerge w:val="restart"/>
          </w:tcPr>
          <w:p w:rsidR="00175446" w:rsidRDefault="00175446">
            <w:pPr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175446">
            <w:pPr>
              <w:ind w:left="-180" w:right="-150" w:hanging="90"/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175446">
            <w:pPr>
              <w:jc w:val="center"/>
            </w:pPr>
          </w:p>
          <w:p w:rsidR="00175446" w:rsidRDefault="00BB3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Φυσική</w:t>
            </w:r>
          </w:p>
          <w:p w:rsidR="00175446" w:rsidRDefault="00BB3096">
            <w:pPr>
              <w:jc w:val="center"/>
              <w:rPr>
                <w:b/>
              </w:rPr>
            </w:pPr>
            <w:r>
              <w:rPr>
                <w:b/>
              </w:rPr>
              <w:t>Γενικής</w:t>
            </w:r>
          </w:p>
          <w:p w:rsidR="00175446" w:rsidRDefault="00BB3096">
            <w:pPr>
              <w:jc w:val="center"/>
              <w:rPr>
                <w:b/>
              </w:rPr>
            </w:pPr>
            <w:r>
              <w:rPr>
                <w:b/>
              </w:rPr>
              <w:t>Παιδείας</w:t>
            </w:r>
          </w:p>
          <w:p w:rsidR="00175446" w:rsidRDefault="00BB3096">
            <w:pPr>
              <w:ind w:left="180" w:hanging="345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Β΄</w:t>
            </w:r>
            <w:r>
              <w:rPr>
                <w:b/>
                <w:color w:val="000000"/>
              </w:rPr>
              <w:t>Λυκείου</w:t>
            </w:r>
            <w:proofErr w:type="spellEnd"/>
          </w:p>
        </w:tc>
        <w:tc>
          <w:tcPr>
            <w:tcW w:w="1410" w:type="dxa"/>
          </w:tcPr>
          <w:p w:rsidR="00175446" w:rsidRDefault="00BB3096">
            <w:r>
              <w:t>Σεπτέμβριος</w:t>
            </w:r>
          </w:p>
        </w:tc>
        <w:tc>
          <w:tcPr>
            <w:tcW w:w="5385" w:type="dxa"/>
          </w:tcPr>
          <w:p w:rsidR="00175446" w:rsidRDefault="00BB3096">
            <w:r>
              <w:t>1.ΔΥΝΑΜΕΙΣ ΜΕΤΑΞΥ ΗΛΕΚΤΡΙΚΩΝ ΦΟΡΤΙΩΝ</w:t>
            </w:r>
          </w:p>
          <w:p w:rsidR="00175446" w:rsidRDefault="00BB3096">
            <w:r>
              <w:t xml:space="preserve">Εισαγωγικό ένθετο </w:t>
            </w:r>
          </w:p>
          <w:p w:rsidR="00175446" w:rsidRDefault="00BB3096">
            <w:r>
              <w:t xml:space="preserve">1.1 Ο Νόμος του </w:t>
            </w:r>
            <w:proofErr w:type="spellStart"/>
            <w:r>
              <w:t>Coulomb</w:t>
            </w:r>
            <w:proofErr w:type="spellEnd"/>
          </w:p>
          <w:p w:rsidR="00175446" w:rsidRDefault="00BB3096">
            <w:r>
              <w:t>1.2 Ηλεκτρικό πεδίο</w:t>
            </w:r>
          </w:p>
          <w:p w:rsidR="00175446" w:rsidRDefault="00BB3096">
            <w:r>
              <w:t>1.3 Ηλεκτρική δυναμική ενέργεια</w:t>
            </w:r>
          </w:p>
        </w:tc>
        <w:tc>
          <w:tcPr>
            <w:tcW w:w="2415" w:type="dxa"/>
          </w:tcPr>
          <w:p w:rsidR="00175446" w:rsidRDefault="00BB3096">
            <w:r>
              <w:t>Είναι δυνατή η αναδιαμόρφωση του προγραμματισμού της ύλης ,ανάλογα με την κρίση του/ης  εκπαιδευτικού και τις ανάγκες του τμ</w:t>
            </w:r>
            <w:r>
              <w:t>ήματος.</w:t>
            </w:r>
          </w:p>
        </w:tc>
      </w:tr>
      <w:tr w:rsidR="00175446">
        <w:trPr>
          <w:cantSplit/>
          <w:trHeight w:val="1744"/>
          <w:tblHeader/>
        </w:trPr>
        <w:tc>
          <w:tcPr>
            <w:tcW w:w="1380" w:type="dxa"/>
            <w:vMerge/>
          </w:tcPr>
          <w:p w:rsidR="00175446" w:rsidRDefault="00175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</w:tcPr>
          <w:p w:rsidR="00175446" w:rsidRDefault="00BB3096">
            <w:r>
              <w:t>Οκτώβριος</w:t>
            </w:r>
          </w:p>
        </w:tc>
        <w:tc>
          <w:tcPr>
            <w:tcW w:w="5385" w:type="dxa"/>
          </w:tcPr>
          <w:p w:rsidR="00175446" w:rsidRDefault="00BB3096">
            <w:r>
              <w:t>1.4 Δυναμικό – Διαφορά δυναμικού</w:t>
            </w:r>
          </w:p>
          <w:p w:rsidR="00175446" w:rsidRDefault="00BB3096">
            <w:r>
              <w:t xml:space="preserve">1.5 Πυκνωτές (Επίπεδος </w:t>
            </w:r>
            <w:proofErr w:type="spellStart"/>
            <w:r>
              <w:t>πυκνωτής,Χωρητικότητα</w:t>
            </w:r>
            <w:proofErr w:type="spellEnd"/>
            <w:r>
              <w:t xml:space="preserve"> </w:t>
            </w:r>
            <w:proofErr w:type="spellStart"/>
            <w:r>
              <w:t>πυκνωτή,Ενέργεια</w:t>
            </w:r>
            <w:proofErr w:type="spellEnd"/>
            <w:r>
              <w:t xml:space="preserve"> φορτισμένου πυκνωτή) εκτός από:</w:t>
            </w:r>
          </w:p>
          <w:p w:rsidR="00175446" w:rsidRDefault="00BB3096">
            <w:r>
              <w:t xml:space="preserve">Σχέση μέτρου έντασης και διαφοράς δυναμικού σε ομογενές ηλεκτροστατικό </w:t>
            </w:r>
            <w:proofErr w:type="spellStart"/>
            <w:r>
              <w:t>πεδίο,οι</w:t>
            </w:r>
            <w:proofErr w:type="spellEnd"/>
            <w:r>
              <w:t xml:space="preserve"> τύποι πυκνωτών και η ηλεκτροστατική μηχανή </w:t>
            </w:r>
            <w:proofErr w:type="spellStart"/>
            <w:r>
              <w:t>Wimshurst</w:t>
            </w:r>
            <w:proofErr w:type="spellEnd"/>
          </w:p>
          <w:p w:rsidR="00175446" w:rsidRDefault="00175446"/>
        </w:tc>
        <w:tc>
          <w:tcPr>
            <w:tcW w:w="2415" w:type="dxa"/>
          </w:tcPr>
          <w:p w:rsidR="00175446" w:rsidRDefault="00175446"/>
        </w:tc>
      </w:tr>
      <w:tr w:rsidR="00175446">
        <w:trPr>
          <w:cantSplit/>
          <w:tblHeader/>
        </w:trPr>
        <w:tc>
          <w:tcPr>
            <w:tcW w:w="1380" w:type="dxa"/>
            <w:vMerge/>
          </w:tcPr>
          <w:p w:rsidR="00175446" w:rsidRDefault="00175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</w:tcPr>
          <w:p w:rsidR="00175446" w:rsidRDefault="00BB3096">
            <w:r>
              <w:t>Νοέμβριος</w:t>
            </w:r>
          </w:p>
        </w:tc>
        <w:tc>
          <w:tcPr>
            <w:tcW w:w="5385" w:type="dxa"/>
          </w:tcPr>
          <w:p w:rsidR="00175446" w:rsidRDefault="00BB3096">
            <w:r>
              <w:t>2.</w:t>
            </w:r>
            <w:r>
              <w:t>ΗΛΕΚΤΡΙΣΜΟΣ- ΣΥΝΕΧΕΣ  ΗΛΕΚΤΡΙΚΟ ΡΕΥΜΑ</w:t>
            </w:r>
          </w:p>
          <w:p w:rsidR="00175446" w:rsidRDefault="00BB3096">
            <w:r>
              <w:t>2.1 Ηλεκτρικές πηγές</w:t>
            </w:r>
          </w:p>
          <w:p w:rsidR="00175446" w:rsidRDefault="00BB3096">
            <w:r>
              <w:t>2.2 Ηλεκτρικό ρεύμα</w:t>
            </w:r>
          </w:p>
          <w:p w:rsidR="00175446" w:rsidRDefault="00BB3096">
            <w:r>
              <w:t xml:space="preserve">2.3 Κανόνες του </w:t>
            </w:r>
            <w:proofErr w:type="spellStart"/>
            <w:r>
              <w:t>Kirchhoff</w:t>
            </w:r>
            <w:proofErr w:type="spellEnd"/>
          </w:p>
        </w:tc>
        <w:tc>
          <w:tcPr>
            <w:tcW w:w="2415" w:type="dxa"/>
          </w:tcPr>
          <w:p w:rsidR="00175446" w:rsidRDefault="00175446"/>
        </w:tc>
      </w:tr>
      <w:tr w:rsidR="00175446">
        <w:trPr>
          <w:cantSplit/>
          <w:tblHeader/>
        </w:trPr>
        <w:tc>
          <w:tcPr>
            <w:tcW w:w="1380" w:type="dxa"/>
            <w:vMerge/>
          </w:tcPr>
          <w:p w:rsidR="00175446" w:rsidRDefault="00175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</w:tcPr>
          <w:p w:rsidR="00175446" w:rsidRDefault="00BB3096">
            <w:r>
              <w:t>Δεκέμβριος</w:t>
            </w:r>
          </w:p>
        </w:tc>
        <w:tc>
          <w:tcPr>
            <w:tcW w:w="5385" w:type="dxa"/>
          </w:tcPr>
          <w:p w:rsidR="00175446" w:rsidRDefault="00BB3096">
            <w:r>
              <w:t>2.4 Αντίσταση – Αντιστάτης</w:t>
            </w:r>
          </w:p>
          <w:p w:rsidR="00175446" w:rsidRDefault="00BB3096">
            <w:r>
              <w:t>2.5 Συνδεσμολογία αντιστατών (αντιστάσεων)</w:t>
            </w:r>
          </w:p>
          <w:p w:rsidR="00175446" w:rsidRDefault="00BB3096">
            <w:r>
              <w:t>2.6 Ρυθμιστική (μεταβλητή) αντίσταση (Λειτουργία ως</w:t>
            </w:r>
          </w:p>
          <w:p w:rsidR="00175446" w:rsidRDefault="00BB3096">
            <w:r>
              <w:t xml:space="preserve">       ποτενσιόμετρο και ως ροοστάτης)</w:t>
            </w:r>
          </w:p>
          <w:p w:rsidR="00175446" w:rsidRDefault="00BB3096">
            <w:r>
              <w:t>2.7 Ενέργεια και ισχύς του</w:t>
            </w:r>
          </w:p>
          <w:p w:rsidR="00175446" w:rsidRDefault="00BB3096">
            <w:r>
              <w:t xml:space="preserve">       ηλεκτρικού ρεύματος</w:t>
            </w:r>
          </w:p>
        </w:tc>
        <w:tc>
          <w:tcPr>
            <w:tcW w:w="2415" w:type="dxa"/>
          </w:tcPr>
          <w:p w:rsidR="00175446" w:rsidRDefault="00175446"/>
        </w:tc>
      </w:tr>
    </w:tbl>
    <w:p w:rsidR="00175446" w:rsidRDefault="00175446"/>
    <w:sectPr w:rsidR="00175446" w:rsidSect="00175446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5446"/>
    <w:rsid w:val="00175446"/>
    <w:rsid w:val="00BB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6D"/>
  </w:style>
  <w:style w:type="paragraph" w:styleId="1">
    <w:name w:val="heading 1"/>
    <w:basedOn w:val="normal"/>
    <w:next w:val="normal"/>
    <w:rsid w:val="001754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54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754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54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754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754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75446"/>
  </w:style>
  <w:style w:type="table" w:customStyle="1" w:styleId="TableNormal">
    <w:name w:val="Table Normal"/>
    <w:rsid w:val="00175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266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7F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Τίτλος Char"/>
    <w:basedOn w:val="a0"/>
    <w:link w:val="a3"/>
    <w:uiPriority w:val="10"/>
    <w:rsid w:val="00266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92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4674"/>
    <w:rPr>
      <w:b/>
      <w:bCs/>
    </w:rPr>
  </w:style>
  <w:style w:type="paragraph" w:styleId="a6">
    <w:name w:val="Subtitle"/>
    <w:basedOn w:val="normal"/>
    <w:next w:val="normal"/>
    <w:rsid w:val="001754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1754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+5wGEwY9Sg6ym1F62/wlCfXnw==">CgMxLjA4AHIhMXNId0I0b2VvNUNEazJLN3FJZkhKNmpCMW1ZMWpNYUE2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2024-09-09T21:52:00Z</dcterms:created>
  <dcterms:modified xsi:type="dcterms:W3CDTF">2024-09-09T21:52:00Z</dcterms:modified>
</cp:coreProperties>
</file>